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CE" w:rsidRPr="00820C20" w:rsidRDefault="00AA7CCE" w:rsidP="00AA7CCE">
      <w:pPr>
        <w:rPr>
          <w:rFonts w:asciiTheme="minorHAnsi" w:hAnsiTheme="minorHAnsi"/>
          <w:sz w:val="22"/>
          <w:szCs w:val="22"/>
          <w:lang w:eastAsia="cs-CZ" w:bidi="mr-IN"/>
        </w:rPr>
      </w:pPr>
    </w:p>
    <w:p w:rsidR="00753B4E" w:rsidRPr="00820C20" w:rsidRDefault="00753B4E" w:rsidP="00AA7CCE">
      <w:pPr>
        <w:rPr>
          <w:rFonts w:asciiTheme="minorHAnsi" w:hAnsiTheme="minorHAnsi"/>
          <w:sz w:val="22"/>
          <w:szCs w:val="22"/>
          <w:lang w:eastAsia="cs-CZ" w:bidi="mr-IN"/>
        </w:rPr>
      </w:pPr>
    </w:p>
    <w:p w:rsidR="00033E8D" w:rsidRPr="00820C20" w:rsidRDefault="00033E8D" w:rsidP="00033E8D">
      <w:pPr>
        <w:jc w:val="both"/>
        <w:rPr>
          <w:rFonts w:asciiTheme="minorHAnsi" w:hAnsiTheme="minorHAnsi"/>
          <w:sz w:val="28"/>
          <w:szCs w:val="28"/>
        </w:rPr>
      </w:pPr>
      <w:r w:rsidRPr="00820C20">
        <w:rPr>
          <w:rFonts w:asciiTheme="minorHAnsi" w:hAnsiTheme="minorHAnsi"/>
          <w:b/>
          <w:sz w:val="28"/>
          <w:szCs w:val="28"/>
        </w:rPr>
        <w:t>Akutní psychiatrická péče se po pandemických omezeních vrací do normálního provozu. Výzvou zůstává přetížení ambulancí</w:t>
      </w:r>
    </w:p>
    <w:p w:rsidR="00033E8D" w:rsidRPr="00820C20" w:rsidRDefault="00033E8D" w:rsidP="00033E8D">
      <w:pPr>
        <w:jc w:val="both"/>
        <w:rPr>
          <w:rFonts w:asciiTheme="minorHAnsi" w:hAnsiTheme="minorHAnsi"/>
          <w:b/>
          <w:sz w:val="22"/>
          <w:szCs w:val="22"/>
        </w:rPr>
      </w:pPr>
    </w:p>
    <w:p w:rsidR="00033E8D" w:rsidRPr="00820C20" w:rsidRDefault="00820C20" w:rsidP="00033E8D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1. 3. 2022, PRAHA – </w:t>
      </w:r>
      <w:r w:rsidR="00033E8D" w:rsidRPr="00820C20">
        <w:rPr>
          <w:rFonts w:asciiTheme="minorHAnsi" w:hAnsiTheme="minorHAnsi"/>
          <w:i/>
          <w:sz w:val="22"/>
          <w:szCs w:val="22"/>
        </w:rPr>
        <w:t xml:space="preserve">Podle studie Národního ústavu duševního zdraví o důsledcích pandemie covid-19 se ve společnosti projevil trojnásobný nárůst případů depresí, dvojnásobný nárůst úzkostných poruch a s nějakým psychickým problémem se může potýkat téměř každý třetí člověk v Česku. Pandemie ovlivnila i poskytování akutní psychiatrické péče, která se nyní vrací do normálního provozu. Zatímco akutní lůžková psychiatrická péče se kontinuálně zlepšuje, výzvu představují přeplněné ambulance.  </w:t>
      </w:r>
    </w:p>
    <w:p w:rsidR="00033E8D" w:rsidRPr="00820C20" w:rsidRDefault="00033E8D" w:rsidP="00033E8D">
      <w:pPr>
        <w:jc w:val="both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33E8D" w:rsidRPr="00820C20" w:rsidRDefault="00033E8D" w:rsidP="00033E8D">
      <w:pPr>
        <w:jc w:val="both"/>
        <w:rPr>
          <w:rFonts w:asciiTheme="minorHAnsi" w:hAnsiTheme="minorHAnsi"/>
          <w:b/>
          <w:sz w:val="22"/>
          <w:szCs w:val="22"/>
        </w:rPr>
      </w:pPr>
      <w:r w:rsidRPr="00820C20">
        <w:rPr>
          <w:rFonts w:asciiTheme="minorHAnsi" w:hAnsiTheme="minorHAnsi"/>
          <w:b/>
          <w:sz w:val="22"/>
          <w:szCs w:val="22"/>
        </w:rPr>
        <w:t>Očekává se nárůst úzkostných poruch a „nevysvětlitelných“ somatických potíží</w:t>
      </w:r>
    </w:p>
    <w:p w:rsidR="00033E8D" w:rsidRPr="00820C20" w:rsidRDefault="00033E8D" w:rsidP="00033E8D">
      <w:pPr>
        <w:jc w:val="both"/>
        <w:rPr>
          <w:rFonts w:asciiTheme="minorHAnsi" w:hAnsiTheme="minorHAnsi"/>
          <w:i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  <w:r w:rsidRPr="00820C20">
        <w:rPr>
          <w:rFonts w:asciiTheme="minorHAnsi" w:hAnsiTheme="minorHAnsi"/>
          <w:sz w:val="22"/>
          <w:szCs w:val="22"/>
        </w:rPr>
        <w:t xml:space="preserve">Činnost akutních psychiatrických oddělení byla, stejně jako v jiných medicínských oborech v posledních dvou letech, poznamenána probíhající pandemií covid-19. „Po dobu pandemie byl provoz více méně limitován buď absolutním snížením lůžek, převodem lůžek na </w:t>
      </w:r>
      <w:proofErr w:type="spellStart"/>
      <w:r w:rsidRPr="00820C20">
        <w:rPr>
          <w:rFonts w:asciiTheme="minorHAnsi" w:hAnsiTheme="minorHAnsi"/>
          <w:sz w:val="22"/>
          <w:szCs w:val="22"/>
        </w:rPr>
        <w:t>covidová</w:t>
      </w:r>
      <w:proofErr w:type="spellEnd"/>
      <w:r w:rsidRPr="00820C20">
        <w:rPr>
          <w:rFonts w:asciiTheme="minorHAnsi" w:hAnsiTheme="minorHAnsi"/>
          <w:sz w:val="22"/>
          <w:szCs w:val="22"/>
        </w:rPr>
        <w:t xml:space="preserve"> nebo potřebou přesunu personálu na jiná oddělení. V naší nemocnici byla snížena kapacita o 20 lůžek a příslušný personál pracoval na infekčním oddělení. S rozvolňováním se vracíme do normálního provozu,“ popisuje MUDr. Jan Tuček, Ph.D. z výboru Psychiatrické společnosti ČLS JEP, primář psychiatrického oddělení Nemocnice České Budějovice.</w:t>
      </w: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  <w:r w:rsidRPr="00820C20">
        <w:rPr>
          <w:rFonts w:asciiTheme="minorHAnsi" w:hAnsiTheme="minorHAnsi"/>
          <w:sz w:val="22"/>
          <w:szCs w:val="22"/>
        </w:rPr>
        <w:t>„Zpočátku pandemie se příliš neměnily obtíže, s nimiž pacienti přicházeli, postupně ale narůstala potřeba řešit problémy spojené jednak se sociální izolací a s narůstajícími úzkostně depresivními stavy. Jak ve společnosti narůstá tenze a n</w:t>
      </w:r>
      <w:r w:rsidR="00820C20" w:rsidRPr="00820C20">
        <w:rPr>
          <w:rFonts w:asciiTheme="minorHAnsi" w:hAnsiTheme="minorHAnsi"/>
          <w:sz w:val="22"/>
          <w:szCs w:val="22"/>
        </w:rPr>
        <w:t>espokojenost s řešením problémů</w:t>
      </w:r>
      <w:r w:rsidRPr="00820C20">
        <w:rPr>
          <w:rFonts w:asciiTheme="minorHAnsi" w:hAnsiTheme="minorHAnsi"/>
          <w:sz w:val="22"/>
          <w:szCs w:val="22"/>
        </w:rPr>
        <w:t xml:space="preserve">, tak roste i agresivita některých jedinců. </w:t>
      </w:r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Nikdo dopředu nedokáže predikovat dlouhodobý dopad </w:t>
      </w:r>
      <w:proofErr w:type="spellStart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>covidu</w:t>
      </w:r>
      <w:proofErr w:type="spellEnd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na populaci, očekáváme ale zvýšenou poptávku jednak u úzkostných poruch, dále „nevysvětlitelné" tělesné potíže, se kterými si kolegové </w:t>
      </w:r>
      <w:proofErr w:type="spellStart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>somatici</w:t>
      </w:r>
      <w:proofErr w:type="spellEnd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nebudou vědět rady a nebudou mít podklad ve vyšetřeních</w:t>
      </w:r>
      <w:r w:rsidRPr="00820C20">
        <w:rPr>
          <w:rFonts w:asciiTheme="minorHAnsi" w:hAnsiTheme="minorHAnsi"/>
          <w:sz w:val="22"/>
          <w:szCs w:val="22"/>
        </w:rPr>
        <w:t>,“ popisuje primář Tuček</w:t>
      </w:r>
      <w:r w:rsidR="00820C20" w:rsidRPr="00820C20">
        <w:rPr>
          <w:rFonts w:asciiTheme="minorHAnsi" w:hAnsiTheme="minorHAnsi"/>
          <w:sz w:val="22"/>
          <w:szCs w:val="22"/>
        </w:rPr>
        <w:t>.</w:t>
      </w:r>
      <w:r w:rsidR="00040395" w:rsidRPr="00820C20">
        <w:rPr>
          <w:rFonts w:asciiTheme="minorHAnsi" w:hAnsiTheme="minorHAnsi"/>
          <w:sz w:val="22"/>
          <w:szCs w:val="22"/>
        </w:rPr>
        <w:t xml:space="preserve"> </w:t>
      </w: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20C20">
        <w:rPr>
          <w:rFonts w:asciiTheme="minorHAnsi" w:eastAsia="Times New Roman" w:hAnsiTheme="minorHAnsi"/>
          <w:b/>
          <w:sz w:val="22"/>
          <w:szCs w:val="22"/>
        </w:rPr>
        <w:t>Dostatečné kapacity do roku 2029</w:t>
      </w: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  <w:r w:rsidRPr="00820C20">
        <w:rPr>
          <w:rFonts w:asciiTheme="minorHAnsi" w:hAnsiTheme="minorHAnsi"/>
          <w:sz w:val="22"/>
          <w:szCs w:val="22"/>
        </w:rPr>
        <w:t xml:space="preserve">Největší skupinou pacientů vyhledávajících akutní psychiatrickou péči jsou nyní lidé s příznaky deprese a úzkosti a adaptačními poruchami, tedy potížemi způsobenými stresovými podněty v běžném životě – rozchod s partnerem, ztráta zaměstnání, problémy ve škole a podobně. Další velkou skupinou jsou pacienti se schizofrenií a jinými psychotickými poruchami, často ve spojení s užíváním marihuany nebo pervitinu. Třetí velkou skupinu tvoří problematika závislostí, hlavně alkoholových a komplikací s nimi spojenými. </w:t>
      </w:r>
      <w:r w:rsidR="00040395" w:rsidRPr="00820C20">
        <w:rPr>
          <w:rFonts w:asciiTheme="minorHAnsi" w:hAnsiTheme="minorHAnsi"/>
          <w:sz w:val="22"/>
          <w:szCs w:val="22"/>
        </w:rPr>
        <w:t>V roce 2020 bylo hospitalizováno nejvíce pacientů s diagnózou úzkostné poruchy či poruch přizpůsobení (3</w:t>
      </w:r>
      <w:r w:rsidR="00764721" w:rsidRPr="00820C20">
        <w:rPr>
          <w:rFonts w:asciiTheme="minorHAnsi" w:hAnsiTheme="minorHAnsi"/>
          <w:sz w:val="22"/>
          <w:szCs w:val="22"/>
        </w:rPr>
        <w:t> </w:t>
      </w:r>
      <w:r w:rsidR="00040395" w:rsidRPr="00820C20">
        <w:rPr>
          <w:rFonts w:asciiTheme="minorHAnsi" w:hAnsiTheme="minorHAnsi"/>
          <w:sz w:val="22"/>
          <w:szCs w:val="22"/>
        </w:rPr>
        <w:t>421</w:t>
      </w:r>
      <w:r w:rsidR="00764721" w:rsidRPr="00820C20">
        <w:rPr>
          <w:rFonts w:asciiTheme="minorHAnsi" w:hAnsiTheme="minorHAnsi"/>
          <w:sz w:val="22"/>
          <w:szCs w:val="22"/>
        </w:rPr>
        <w:t xml:space="preserve"> hospitalizací</w:t>
      </w:r>
      <w:r w:rsidR="00040395" w:rsidRPr="00820C20">
        <w:rPr>
          <w:rFonts w:asciiTheme="minorHAnsi" w:hAnsiTheme="minorHAnsi"/>
          <w:sz w:val="22"/>
          <w:szCs w:val="22"/>
        </w:rPr>
        <w:t xml:space="preserve">), následovali pacienti s diagnózou schizofrenie (3 313 hospitalizací) a  problematikou užívání alkoholu. </w:t>
      </w:r>
      <w:r w:rsidRPr="00820C20">
        <w:rPr>
          <w:rFonts w:asciiTheme="minorHAnsi" w:hAnsiTheme="minorHAnsi"/>
          <w:sz w:val="22"/>
          <w:szCs w:val="22"/>
        </w:rPr>
        <w:t>Řádově přibližně třetina pacientů, kteří vyhledají akutní péči, zůstává hospitalizovaných, ostatní jsou po nastavení léčby v akutní ambulanci odesláni do ambulantních zařízení. Jejich kapacita je ale tímto přetížena a nedostačuje.</w:t>
      </w: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  <w:r w:rsidRPr="00820C20">
        <w:rPr>
          <w:rFonts w:asciiTheme="minorHAnsi" w:hAnsiTheme="minorHAnsi"/>
          <w:sz w:val="22"/>
          <w:szCs w:val="22"/>
        </w:rPr>
        <w:t xml:space="preserve">„Posílení ambulantní péče, která jde ruku v ruce spolu s rozvojem akutní lůžkové péče na úkor dlouhodobých hospitalizací, je jedním z pilířů probíhající reformy psychiatrické péče. </w:t>
      </w:r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Do  roku 2029 se počítá se zřízením 200 ambulancí s rozšířenou péčí, kde je součástí týmu také klinický psycholog, psychiatrická sestra a tato ambulance poskytuje i sociální služby. Vznikají také specializované </w:t>
      </w:r>
      <w:proofErr w:type="spellStart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>adiktologické</w:t>
      </w:r>
      <w:proofErr w:type="spellEnd"/>
      <w:r w:rsidRPr="00820C20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ambulance s rozšířenou péčí a </w:t>
      </w:r>
      <w:r w:rsidRPr="00820C20">
        <w:rPr>
          <w:rFonts w:asciiTheme="minorHAnsi" w:hAnsiTheme="minorHAnsi"/>
          <w:sz w:val="22"/>
          <w:szCs w:val="22"/>
        </w:rPr>
        <w:t xml:space="preserve">multidisciplinární týmy pro děti a dorost. Problémem je </w:t>
      </w:r>
      <w:r w:rsidRPr="00820C20">
        <w:rPr>
          <w:rFonts w:asciiTheme="minorHAnsi" w:hAnsiTheme="minorHAnsi"/>
          <w:sz w:val="22"/>
          <w:szCs w:val="22"/>
        </w:rPr>
        <w:lastRenderedPageBreak/>
        <w:t xml:space="preserve">nyní zejména nerovnoměrné geografické pokrytí, kdy jsou některé oblasti Česka poddimenzovány,“ vysvětluje předseda Psychiatrické společnosti ČLS JEP prof. Pavel </w:t>
      </w:r>
      <w:proofErr w:type="spellStart"/>
      <w:r w:rsidRPr="00820C20">
        <w:rPr>
          <w:rFonts w:asciiTheme="minorHAnsi" w:hAnsiTheme="minorHAnsi"/>
          <w:sz w:val="22"/>
          <w:szCs w:val="22"/>
        </w:rPr>
        <w:t>Mohr</w:t>
      </w:r>
      <w:proofErr w:type="spellEnd"/>
      <w:r w:rsidRPr="00820C20">
        <w:rPr>
          <w:rFonts w:asciiTheme="minorHAnsi" w:hAnsiTheme="minorHAnsi"/>
          <w:sz w:val="22"/>
          <w:szCs w:val="22"/>
        </w:rPr>
        <w:t>.</w:t>
      </w: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</w:p>
    <w:p w:rsidR="00040395" w:rsidRPr="00820C20" w:rsidRDefault="00040395" w:rsidP="00033E8D">
      <w:pPr>
        <w:jc w:val="both"/>
        <w:rPr>
          <w:rFonts w:asciiTheme="minorHAnsi" w:hAnsiTheme="minorHAnsi"/>
          <w:sz w:val="22"/>
          <w:szCs w:val="22"/>
        </w:rPr>
      </w:pP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20C20">
        <w:rPr>
          <w:rFonts w:asciiTheme="minorHAnsi" w:eastAsia="Times New Roman" w:hAnsiTheme="minorHAnsi"/>
          <w:b/>
          <w:sz w:val="22"/>
          <w:szCs w:val="22"/>
        </w:rPr>
        <w:t>Lůžková péče se zlepšuje, lidé zůstávají v nemocnicích kratší dobu</w:t>
      </w:r>
    </w:p>
    <w:p w:rsidR="00033E8D" w:rsidRPr="00820C20" w:rsidRDefault="00033E8D" w:rsidP="00033E8D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040395" w:rsidRPr="00820C20" w:rsidRDefault="00040395" w:rsidP="00033E8D">
      <w:pPr>
        <w:jc w:val="both"/>
        <w:rPr>
          <w:rFonts w:asciiTheme="minorHAnsi" w:hAnsiTheme="minorHAnsi"/>
          <w:sz w:val="22"/>
          <w:szCs w:val="22"/>
        </w:rPr>
      </w:pPr>
      <w:r w:rsidRPr="00820C20">
        <w:rPr>
          <w:rFonts w:asciiTheme="minorHAnsi" w:hAnsiTheme="minorHAnsi"/>
          <w:sz w:val="22"/>
          <w:szCs w:val="22"/>
        </w:rPr>
        <w:t xml:space="preserve">V roce 2020 </w:t>
      </w:r>
      <w:r w:rsidR="00033E8D" w:rsidRPr="00820C20">
        <w:rPr>
          <w:rFonts w:asciiTheme="minorHAnsi" w:hAnsiTheme="minorHAnsi"/>
          <w:sz w:val="22"/>
          <w:szCs w:val="22"/>
        </w:rPr>
        <w:t>bylo podle statistické ročenky ÚZIS celkem</w:t>
      </w:r>
      <w:r w:rsidR="005F6B98" w:rsidRPr="00820C20">
        <w:rPr>
          <w:rFonts w:asciiTheme="minorHAnsi" w:hAnsiTheme="minorHAnsi"/>
          <w:sz w:val="22"/>
          <w:szCs w:val="22"/>
        </w:rPr>
        <w:t xml:space="preserve"> </w:t>
      </w:r>
      <w:r w:rsidR="00033E8D" w:rsidRPr="00820C20">
        <w:rPr>
          <w:rFonts w:asciiTheme="minorHAnsi" w:hAnsiTheme="minorHAnsi"/>
          <w:sz w:val="22"/>
          <w:szCs w:val="22"/>
        </w:rPr>
        <w:t xml:space="preserve"> 1</w:t>
      </w:r>
      <w:r w:rsidR="00820C20" w:rsidRPr="00820C20">
        <w:rPr>
          <w:rFonts w:asciiTheme="minorHAnsi" w:hAnsiTheme="minorHAnsi"/>
          <w:sz w:val="22"/>
          <w:szCs w:val="22"/>
        </w:rPr>
        <w:t>8 941</w:t>
      </w:r>
      <w:r w:rsidR="00033E8D" w:rsidRPr="00820C20">
        <w:rPr>
          <w:rFonts w:asciiTheme="minorHAnsi" w:hAnsiTheme="minorHAnsi"/>
          <w:sz w:val="22"/>
          <w:szCs w:val="22"/>
        </w:rPr>
        <w:t xml:space="preserve"> případů hospitalizace s průměrnou ošetřovací dobou </w:t>
      </w:r>
      <w:r w:rsidRPr="00820C20">
        <w:rPr>
          <w:rFonts w:asciiTheme="minorHAnsi" w:hAnsiTheme="minorHAnsi"/>
          <w:sz w:val="22"/>
          <w:szCs w:val="22"/>
        </w:rPr>
        <w:t xml:space="preserve">16 </w:t>
      </w:r>
      <w:r w:rsidR="00033E8D" w:rsidRPr="00820C20">
        <w:rPr>
          <w:rFonts w:asciiTheme="minorHAnsi" w:hAnsiTheme="minorHAnsi"/>
          <w:sz w:val="22"/>
          <w:szCs w:val="22"/>
        </w:rPr>
        <w:t>dnů</w:t>
      </w:r>
      <w:r w:rsidRPr="00820C20">
        <w:rPr>
          <w:rFonts w:asciiTheme="minorHAnsi" w:hAnsiTheme="minorHAnsi"/>
          <w:sz w:val="22"/>
          <w:szCs w:val="22"/>
        </w:rPr>
        <w:t>, hospitalizace u mužů byla v průměru o 2,6 dne kratší</w:t>
      </w:r>
      <w:r w:rsidR="00033E8D" w:rsidRPr="00820C20">
        <w:rPr>
          <w:rFonts w:asciiTheme="minorHAnsi" w:hAnsiTheme="minorHAnsi"/>
          <w:sz w:val="22"/>
          <w:szCs w:val="22"/>
        </w:rPr>
        <w:t>.</w:t>
      </w:r>
      <w:r w:rsidR="00DC5761" w:rsidRPr="00820C20">
        <w:rPr>
          <w:rFonts w:asciiTheme="minorHAnsi" w:hAnsiTheme="minorHAnsi"/>
          <w:sz w:val="22"/>
          <w:szCs w:val="22"/>
        </w:rPr>
        <w:t xml:space="preserve"> </w:t>
      </w:r>
      <w:r w:rsidR="00033E8D" w:rsidRPr="00820C20">
        <w:rPr>
          <w:rFonts w:asciiTheme="minorHAnsi" w:hAnsiTheme="minorHAnsi"/>
          <w:sz w:val="22"/>
          <w:szCs w:val="22"/>
        </w:rPr>
        <w:t>Počet hospitalizovaných se v průběhu let zásadně nemění, ale je patrný trend v poklesu průměrné ošetřovací doby, která ještě v roce 2010 činila</w:t>
      </w:r>
      <w:r w:rsidR="00DC5761" w:rsidRPr="00820C20">
        <w:rPr>
          <w:rFonts w:asciiTheme="minorHAnsi" w:hAnsiTheme="minorHAnsi"/>
          <w:sz w:val="22"/>
          <w:szCs w:val="22"/>
        </w:rPr>
        <w:t xml:space="preserve"> 21,3</w:t>
      </w:r>
      <w:r w:rsidR="00033E8D" w:rsidRPr="00820C20">
        <w:rPr>
          <w:rFonts w:asciiTheme="minorHAnsi" w:hAnsiTheme="minorHAnsi"/>
          <w:sz w:val="22"/>
          <w:szCs w:val="22"/>
        </w:rPr>
        <w:t xml:space="preserve"> dnů. Zatímco průměrná ošetřovací doba klesá, počet lůžek akutní péče pozvolna roste: v roce 2</w:t>
      </w:r>
      <w:r w:rsidR="00820C20" w:rsidRPr="00820C20">
        <w:rPr>
          <w:rFonts w:asciiTheme="minorHAnsi" w:hAnsiTheme="minorHAnsi"/>
          <w:sz w:val="22"/>
          <w:szCs w:val="22"/>
        </w:rPr>
        <w:t>020</w:t>
      </w:r>
      <w:r w:rsidR="00033E8D" w:rsidRPr="00820C20">
        <w:rPr>
          <w:rFonts w:asciiTheme="minorHAnsi" w:hAnsiTheme="minorHAnsi"/>
          <w:sz w:val="22"/>
          <w:szCs w:val="22"/>
        </w:rPr>
        <w:t xml:space="preserve"> bylo celkem 1</w:t>
      </w:r>
      <w:r w:rsidR="00820C20" w:rsidRPr="00820C20">
        <w:rPr>
          <w:rFonts w:asciiTheme="minorHAnsi" w:hAnsiTheme="minorHAnsi"/>
          <w:sz w:val="22"/>
          <w:szCs w:val="22"/>
        </w:rPr>
        <w:t xml:space="preserve"> 391</w:t>
      </w:r>
      <w:r w:rsidR="00033E8D" w:rsidRPr="00820C20">
        <w:rPr>
          <w:rFonts w:asciiTheme="minorHAnsi" w:hAnsiTheme="minorHAnsi"/>
          <w:sz w:val="22"/>
          <w:szCs w:val="22"/>
        </w:rPr>
        <w:t xml:space="preserve"> lůžek akutní psychiatrické péče, v roce 2010 to bylo 1194 lůžek. </w:t>
      </w:r>
    </w:p>
    <w:p w:rsidR="00040395" w:rsidRPr="00820C20" w:rsidRDefault="00040395" w:rsidP="00033E8D">
      <w:pPr>
        <w:jc w:val="both"/>
        <w:rPr>
          <w:rFonts w:asciiTheme="minorHAnsi" w:hAnsiTheme="minorHAnsi"/>
          <w:sz w:val="22"/>
          <w:szCs w:val="22"/>
        </w:rPr>
      </w:pPr>
    </w:p>
    <w:p w:rsidR="00033E8D" w:rsidRPr="00820C20" w:rsidRDefault="00033E8D" w:rsidP="00DC5761">
      <w:pPr>
        <w:jc w:val="both"/>
        <w:rPr>
          <w:rFonts w:asciiTheme="minorHAnsi" w:hAnsiTheme="minorHAnsi"/>
          <w:sz w:val="22"/>
          <w:szCs w:val="22"/>
        </w:rPr>
      </w:pPr>
      <w:r w:rsidRPr="00820C20">
        <w:rPr>
          <w:rFonts w:asciiTheme="minorHAnsi" w:hAnsiTheme="minorHAnsi"/>
          <w:sz w:val="22"/>
          <w:szCs w:val="22"/>
        </w:rPr>
        <w:t xml:space="preserve">Zlepšení </w:t>
      </w:r>
      <w:r w:rsidR="00DC5761" w:rsidRPr="00820C20">
        <w:rPr>
          <w:rFonts w:asciiTheme="minorHAnsi" w:hAnsiTheme="minorHAnsi"/>
          <w:sz w:val="22"/>
          <w:szCs w:val="22"/>
        </w:rPr>
        <w:t xml:space="preserve">akutní lůžkové psychiatrické péče </w:t>
      </w:r>
      <w:r w:rsidRPr="00820C20">
        <w:rPr>
          <w:rFonts w:asciiTheme="minorHAnsi" w:hAnsiTheme="minorHAnsi"/>
          <w:sz w:val="22"/>
          <w:szCs w:val="22"/>
        </w:rPr>
        <w:t xml:space="preserve">přináší </w:t>
      </w:r>
      <w:r w:rsidR="00DC5761" w:rsidRPr="00820C20">
        <w:rPr>
          <w:rFonts w:asciiTheme="minorHAnsi" w:hAnsiTheme="minorHAnsi"/>
          <w:sz w:val="22"/>
          <w:szCs w:val="22"/>
        </w:rPr>
        <w:t xml:space="preserve">mimo jiné </w:t>
      </w:r>
      <w:r w:rsidRPr="00820C20">
        <w:rPr>
          <w:rFonts w:asciiTheme="minorHAnsi" w:hAnsiTheme="minorHAnsi"/>
          <w:sz w:val="22"/>
          <w:szCs w:val="22"/>
        </w:rPr>
        <w:t>7 projektů na přestavbu akutních psychiatrických oddělení všeobecných nemocnic (České Budějovice, Tábor, Plzeň, Libe</w:t>
      </w:r>
      <w:r w:rsidR="00DC5761" w:rsidRPr="00820C20">
        <w:rPr>
          <w:rFonts w:asciiTheme="minorHAnsi" w:hAnsiTheme="minorHAnsi"/>
          <w:sz w:val="22"/>
          <w:szCs w:val="22"/>
        </w:rPr>
        <w:t xml:space="preserve">rec, Ostrava, Pardubice, Brno). </w:t>
      </w:r>
      <w:r w:rsidRPr="00820C20">
        <w:rPr>
          <w:rFonts w:asciiTheme="minorHAnsi" w:hAnsiTheme="minorHAnsi"/>
          <w:sz w:val="22"/>
          <w:szCs w:val="22"/>
        </w:rPr>
        <w:t>„Některá oddělení jsou již v provozu nebo jsou krátce před otevřením. Rekonstrukce umožnila hlavně zlepšit kvalitu poskytované péče, která se tak dostává ke standardům 21. století. Samozřejmostí se stávají jedno a dvoulůžkové pokoje s příslušenstvím, každé oddělení má vysoký standard zabezpečení. Rozšiřují se a zkvalitňují prostory, ve kterých mají pacienti možnost trávit čas strukturovaným terapeutickým programem. Průměrná ošetřovací doba na psychiatrických odděleních je jedna z nejdelších, proto je nutné pobyt pacientů na lůžkovém oddělení co nejvíce zpříjemnit,“ uzavírá primář Tuček.</w:t>
      </w:r>
    </w:p>
    <w:p w:rsidR="00033E8D" w:rsidRPr="00820C20" w:rsidRDefault="00033E8D" w:rsidP="00033E8D">
      <w:pPr>
        <w:jc w:val="both"/>
        <w:rPr>
          <w:rFonts w:asciiTheme="minorHAnsi" w:hAnsiTheme="minorHAnsi"/>
          <w:sz w:val="22"/>
          <w:szCs w:val="22"/>
        </w:rPr>
      </w:pPr>
    </w:p>
    <w:p w:rsidR="00753B4E" w:rsidRPr="00820C20" w:rsidRDefault="00753B4E" w:rsidP="00AA7CCE">
      <w:pPr>
        <w:rPr>
          <w:rFonts w:asciiTheme="minorHAnsi" w:hAnsiTheme="minorHAnsi"/>
          <w:sz w:val="22"/>
          <w:szCs w:val="22"/>
          <w:lang w:eastAsia="cs-CZ" w:bidi="mr-IN"/>
        </w:rPr>
      </w:pPr>
    </w:p>
    <w:sectPr w:rsidR="00753B4E" w:rsidRPr="00820C20" w:rsidSect="00586A73">
      <w:headerReference w:type="default" r:id="rId8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25" w:rsidRDefault="00BF3025" w:rsidP="00284190">
      <w:r>
        <w:separator/>
      </w:r>
    </w:p>
  </w:endnote>
  <w:endnote w:type="continuationSeparator" w:id="0">
    <w:p w:rsidR="00BF3025" w:rsidRDefault="00BF3025" w:rsidP="002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25" w:rsidRDefault="00BF3025" w:rsidP="00284190">
      <w:r>
        <w:separator/>
      </w:r>
    </w:p>
  </w:footnote>
  <w:footnote w:type="continuationSeparator" w:id="0">
    <w:p w:rsidR="00BF3025" w:rsidRDefault="00BF3025" w:rsidP="0028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95" w:rsidRDefault="00040395" w:rsidP="00586A73">
    <w:pPr>
      <w:pStyle w:val="Header"/>
      <w:ind w:left="-1418"/>
    </w:pPr>
    <w:r w:rsidRPr="00D07803">
      <w:rPr>
        <w:noProof/>
        <w:lang w:val="en-US"/>
      </w:rPr>
      <w:drawing>
        <wp:inline distT="0" distB="0" distL="0" distR="0">
          <wp:extent cx="7486650" cy="981075"/>
          <wp:effectExtent l="0" t="0" r="0" b="0"/>
          <wp:docPr id="1" name="Obrázek 4" descr="C:\Users\user\Desktop\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user\Desktop\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C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2F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4AA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C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F30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0"/>
    <w:rsid w:val="00033E8D"/>
    <w:rsid w:val="00040395"/>
    <w:rsid w:val="000832F4"/>
    <w:rsid w:val="001043E6"/>
    <w:rsid w:val="00125F78"/>
    <w:rsid w:val="001F3F29"/>
    <w:rsid w:val="00274412"/>
    <w:rsid w:val="00284190"/>
    <w:rsid w:val="00290937"/>
    <w:rsid w:val="00312864"/>
    <w:rsid w:val="003F5835"/>
    <w:rsid w:val="004C4CC6"/>
    <w:rsid w:val="0050714E"/>
    <w:rsid w:val="0053276B"/>
    <w:rsid w:val="00586A73"/>
    <w:rsid w:val="005A1CC1"/>
    <w:rsid w:val="005F6B98"/>
    <w:rsid w:val="006E0798"/>
    <w:rsid w:val="007076F4"/>
    <w:rsid w:val="007538CF"/>
    <w:rsid w:val="00753B4E"/>
    <w:rsid w:val="00762C2D"/>
    <w:rsid w:val="00764721"/>
    <w:rsid w:val="00790F77"/>
    <w:rsid w:val="007A3893"/>
    <w:rsid w:val="007C7E21"/>
    <w:rsid w:val="00820C20"/>
    <w:rsid w:val="00826044"/>
    <w:rsid w:val="0086195B"/>
    <w:rsid w:val="008E7F98"/>
    <w:rsid w:val="009035DC"/>
    <w:rsid w:val="00944D03"/>
    <w:rsid w:val="00A17D22"/>
    <w:rsid w:val="00A2280B"/>
    <w:rsid w:val="00A60A9B"/>
    <w:rsid w:val="00AA7CCE"/>
    <w:rsid w:val="00AD7319"/>
    <w:rsid w:val="00B40FC8"/>
    <w:rsid w:val="00B5600F"/>
    <w:rsid w:val="00BC0995"/>
    <w:rsid w:val="00BF3025"/>
    <w:rsid w:val="00C2148B"/>
    <w:rsid w:val="00C42188"/>
    <w:rsid w:val="00D27841"/>
    <w:rsid w:val="00D8308C"/>
    <w:rsid w:val="00DB5A39"/>
    <w:rsid w:val="00DC5761"/>
    <w:rsid w:val="00E0581D"/>
    <w:rsid w:val="00E97270"/>
    <w:rsid w:val="00ED4550"/>
    <w:rsid w:val="00F22B0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E8D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3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395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3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395"/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190"/>
  </w:style>
  <w:style w:type="paragraph" w:styleId="Footer">
    <w:name w:val="footer"/>
    <w:basedOn w:val="Normal"/>
    <w:link w:val="Footer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190"/>
  </w:style>
  <w:style w:type="character" w:styleId="Hyperlink">
    <w:name w:val="Hyperlink"/>
    <w:uiPriority w:val="99"/>
    <w:semiHidden/>
    <w:unhideWhenUsed/>
    <w:rsid w:val="003F5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E8D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3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395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3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395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iMac</Company>
  <LinksUpToDate>false</LinksUpToDate>
  <CharactersWithSpaces>4939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https://uvn.cz/cs/informace-pro-pacienty-uvn/pravidla-vyrizovani-stiznosti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Lukáš Doležel</dc:creator>
  <cp:lastModifiedBy>Admin</cp:lastModifiedBy>
  <cp:revision>2</cp:revision>
  <dcterms:created xsi:type="dcterms:W3CDTF">2022-02-24T07:46:00Z</dcterms:created>
  <dcterms:modified xsi:type="dcterms:W3CDTF">2022-02-24T07:46:00Z</dcterms:modified>
</cp:coreProperties>
</file>